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 2D7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“The Lottery” Paragraph Assignment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Using the TEEC Paragraph Structure in MLA format, please write a paragraph on “The Lottery” by Shirley Jackson based on the following questions: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Why is the lottery necessary? Does the lottery prevent the breakdown of this society? How does it do so?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Why do the villagers stay, knowing that they might die? Is the lottery morally justified? Why? Why not?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Examine the box as a symbol. In what ways does the box represent or reflect the village?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final submission is due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THURSDAY, NOVEMBER 6, 2014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at the beginning of class. The submission should include the completed: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Brainstorm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Paragraph Outline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Rough Copy with Edits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Final Copy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Copy of the Rubric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Please remember to use: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actual quotations from the story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appropriate punctuation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clear grammar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present tense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assignment sheet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rubric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Ten "The Lottery" Paragraph Assignment.docx</dc:title>
</cp:coreProperties>
</file>